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198" w:rsidRPr="00C06F85" w:rsidRDefault="000B5198" w:rsidP="000B5198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C06F85">
        <w:rPr>
          <w:rFonts w:ascii="Arial" w:hAnsi="Arial" w:cs="Arial"/>
          <w:b/>
          <w:sz w:val="24"/>
          <w:szCs w:val="24"/>
        </w:rPr>
        <w:t>EMEB JORNALISTA GRANDUQUE JOSÉ</w:t>
      </w:r>
    </w:p>
    <w:p w:rsidR="000B5198" w:rsidRPr="00C06F85" w:rsidRDefault="000B5198" w:rsidP="000B5198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C06F85">
        <w:rPr>
          <w:rFonts w:ascii="Arial" w:hAnsi="Arial" w:cs="Arial"/>
          <w:b/>
          <w:sz w:val="24"/>
          <w:szCs w:val="24"/>
        </w:rPr>
        <w:t xml:space="preserve">Atividades Domiciliar – Distanciamento Social </w:t>
      </w:r>
      <w:proofErr w:type="spellStart"/>
      <w:r w:rsidRPr="00C06F85">
        <w:rPr>
          <w:rFonts w:ascii="Arial" w:hAnsi="Arial" w:cs="Arial"/>
          <w:b/>
          <w:sz w:val="24"/>
          <w:szCs w:val="24"/>
        </w:rPr>
        <w:t>Covid</w:t>
      </w:r>
      <w:proofErr w:type="spellEnd"/>
      <w:r w:rsidRPr="00C06F85">
        <w:rPr>
          <w:rFonts w:ascii="Arial" w:hAnsi="Arial" w:cs="Arial"/>
          <w:b/>
          <w:sz w:val="24"/>
          <w:szCs w:val="24"/>
        </w:rPr>
        <w:t xml:space="preserve"> – 19</w:t>
      </w:r>
    </w:p>
    <w:p w:rsidR="000B5198" w:rsidRPr="00C06F85" w:rsidRDefault="000B5198" w:rsidP="000B5198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Atividades de Arte </w:t>
      </w:r>
      <w:proofErr w:type="gramStart"/>
      <w:r>
        <w:rPr>
          <w:rFonts w:ascii="Arial" w:hAnsi="Arial" w:cs="Arial"/>
          <w:b/>
          <w:sz w:val="24"/>
          <w:szCs w:val="24"/>
        </w:rPr>
        <w:t>6</w:t>
      </w:r>
      <w:proofErr w:type="gramEnd"/>
      <w:r w:rsidRPr="00C06F85">
        <w:rPr>
          <w:rFonts w:ascii="Arial" w:hAnsi="Arial" w:cs="Arial"/>
          <w:b/>
          <w:sz w:val="24"/>
          <w:szCs w:val="24"/>
        </w:rPr>
        <w:t xml:space="preserve"> Ano – Referente a 02(duas) Aulas</w:t>
      </w:r>
    </w:p>
    <w:p w:rsidR="000B5198" w:rsidRPr="00C06F85" w:rsidRDefault="000B5198" w:rsidP="000B5198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C06F85">
        <w:rPr>
          <w:rFonts w:ascii="Arial" w:hAnsi="Arial" w:cs="Arial"/>
          <w:b/>
          <w:sz w:val="24"/>
          <w:szCs w:val="24"/>
        </w:rPr>
        <w:t>Professor: Rômulo</w:t>
      </w:r>
    </w:p>
    <w:p w:rsidR="000B5198" w:rsidRPr="00C06F85" w:rsidRDefault="000B5198" w:rsidP="000B5198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Período: 13 de Julho</w:t>
      </w:r>
      <w:r w:rsidRPr="00C06F85">
        <w:rPr>
          <w:rFonts w:ascii="Arial" w:hAnsi="Arial" w:cs="Arial"/>
          <w:b/>
          <w:sz w:val="24"/>
          <w:szCs w:val="24"/>
        </w:rPr>
        <w:t xml:space="preserve"> a 17 de Julho</w:t>
      </w:r>
    </w:p>
    <w:p w:rsidR="000B5198" w:rsidRDefault="000B5198" w:rsidP="000B5198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Arte </w:t>
      </w:r>
    </w:p>
    <w:p w:rsidR="005E503C" w:rsidRDefault="00071548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Leia o texto com atenção</w:t>
      </w:r>
      <w:bookmarkStart w:id="0" w:name="_GoBack"/>
      <w:bookmarkEnd w:id="0"/>
      <w:r>
        <w:rPr>
          <w:rFonts w:ascii="Arial" w:eastAsia="Arial" w:hAnsi="Arial" w:cs="Arial"/>
          <w:b/>
          <w:sz w:val="24"/>
          <w:szCs w:val="24"/>
        </w:rPr>
        <w:t xml:space="preserve"> e faça a atividade que está no final da folha</w:t>
      </w:r>
    </w:p>
    <w:p w:rsidR="005E503C" w:rsidRDefault="00071548">
      <w:pPr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  <w:proofErr w:type="spellStart"/>
      <w:r>
        <w:rPr>
          <w:rFonts w:ascii="Arial" w:eastAsia="Arial" w:hAnsi="Arial" w:cs="Arial"/>
          <w:b/>
          <w:sz w:val="24"/>
          <w:szCs w:val="24"/>
          <w:highlight w:val="white"/>
        </w:rPr>
        <w:t>Monocromia</w:t>
      </w:r>
      <w:proofErr w:type="spellEnd"/>
    </w:p>
    <w:p w:rsidR="005E503C" w:rsidRDefault="00071548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(Mono = Uma; Cromo = Cor; uma cor).</w:t>
      </w:r>
    </w:p>
    <w:p w:rsidR="005E503C" w:rsidRDefault="005E503C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5E503C" w:rsidRDefault="00071548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Monocromia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é a variação tonal das nuances e matizes de uma determinada cor.</w:t>
      </w:r>
    </w:p>
    <w:p w:rsidR="005E503C" w:rsidRDefault="005E503C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5E503C" w:rsidRDefault="00071548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Nuanças ou matizes são graduações quase imperceptíveis de uma cor, Aplicam-se a todas elas, pois dar-lhes </w:t>
      </w:r>
      <w:proofErr w:type="spellStart"/>
      <w:r>
        <w:rPr>
          <w:rFonts w:ascii="Arial" w:eastAsia="Arial" w:hAnsi="Arial" w:cs="Arial"/>
          <w:sz w:val="24"/>
          <w:szCs w:val="24"/>
        </w:rPr>
        <w:t>sobretons</w:t>
      </w:r>
      <w:proofErr w:type="spellEnd"/>
      <w:r>
        <w:rPr>
          <w:rFonts w:ascii="Arial" w:eastAsia="Arial" w:hAnsi="Arial" w:cs="Arial"/>
          <w:sz w:val="24"/>
          <w:szCs w:val="24"/>
        </w:rPr>
        <w:t>, como, por exemplo: vermelho + branco = cor-de-rosa ou vermelho</w:t>
      </w:r>
      <w:r>
        <w:rPr>
          <w:rFonts w:ascii="Arial" w:eastAsia="Arial" w:hAnsi="Arial" w:cs="Arial"/>
          <w:sz w:val="24"/>
          <w:szCs w:val="24"/>
        </w:rPr>
        <w:t xml:space="preserve"> + preto = bordô. </w:t>
      </w:r>
    </w:p>
    <w:p w:rsidR="005E503C" w:rsidRDefault="005E503C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5E503C" w:rsidRDefault="00071548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10200" cy="3819525"/>
            <wp:effectExtent l="0" t="0" r="0" b="9525"/>
            <wp:docPr id="1" name="image1.png" descr="http://2.bp.blogspot.com/-QpEHF7RhUBk/TmaPL1nV-dI/AAAAAAAAAWM/GgHhT2S2VTY/s1600/0+-+cor+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://2.bp.blogspot.com/-QpEHF7RhUBk/TmaPL1nV-dI/AAAAAAAAAWM/GgHhT2S2VTY/s1600/0+-+cor+08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81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503C" w:rsidRDefault="005E503C">
      <w:pPr>
        <w:rPr>
          <w:rFonts w:ascii="Arial" w:eastAsia="Arial" w:hAnsi="Arial" w:cs="Arial"/>
          <w:sz w:val="24"/>
          <w:szCs w:val="24"/>
        </w:rPr>
      </w:pPr>
    </w:p>
    <w:p w:rsidR="005E503C" w:rsidRDefault="00071548">
      <w:pPr>
        <w:shd w:val="clear" w:color="auto" w:fill="FFFFFF"/>
        <w:spacing w:after="150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Monocromia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é o esquema mais simples de cor, que se desenvolve utilizando só uma cor com as suas diferentes intensidades de valor e tonalidades.</w:t>
      </w:r>
    </w:p>
    <w:p w:rsidR="005E503C" w:rsidRDefault="00071548">
      <w:pPr>
        <w:shd w:val="clear" w:color="auto" w:fill="FFFFFF"/>
        <w:spacing w:after="150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>Um bom exemplo deste esquema monocromático</w:t>
      </w:r>
      <w:proofErr w:type="gramStart"/>
      <w:r>
        <w:rPr>
          <w:rFonts w:ascii="Arial" w:eastAsia="Arial" w:hAnsi="Arial" w:cs="Arial"/>
          <w:color w:val="333333"/>
          <w:sz w:val="24"/>
          <w:szCs w:val="24"/>
        </w:rPr>
        <w:t>, são</w:t>
      </w:r>
      <w:proofErr w:type="gramEnd"/>
      <w:r>
        <w:rPr>
          <w:rFonts w:ascii="Arial" w:eastAsia="Arial" w:hAnsi="Arial" w:cs="Arial"/>
          <w:color w:val="333333"/>
          <w:sz w:val="24"/>
          <w:szCs w:val="24"/>
        </w:rPr>
        <w:t xml:space="preserve"> as pinturas das épocas azul e rosa de </w:t>
      </w:r>
      <w:r>
        <w:rPr>
          <w:rFonts w:ascii="Arial" w:eastAsia="Arial" w:hAnsi="Arial" w:cs="Arial"/>
          <w:b/>
          <w:color w:val="333333"/>
          <w:sz w:val="24"/>
          <w:szCs w:val="24"/>
        </w:rPr>
        <w:t>“</w:t>
      </w:r>
      <w:r>
        <w:rPr>
          <w:rFonts w:ascii="Arial" w:eastAsia="Arial" w:hAnsi="Arial" w:cs="Arial"/>
          <w:b/>
          <w:color w:val="333333"/>
          <w:sz w:val="24"/>
          <w:szCs w:val="24"/>
        </w:rPr>
        <w:t>Pablo Picasso”.</w:t>
      </w:r>
    </w:p>
    <w:p w:rsidR="005E503C" w:rsidRDefault="00071548">
      <w:pPr>
        <w:shd w:val="clear" w:color="auto" w:fill="FFFFFF"/>
        <w:spacing w:after="150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 xml:space="preserve">Como estes esquemas são um pouco monótonos, é habitual os animar com pequenos acentos da cor complementar e também com pequenas variações quentes e frias da cor. </w:t>
      </w:r>
    </w:p>
    <w:p w:rsidR="005E503C" w:rsidRDefault="005E503C">
      <w:pPr>
        <w:shd w:val="clear" w:color="auto" w:fill="FFFFFF"/>
        <w:spacing w:after="150"/>
        <w:jc w:val="both"/>
        <w:rPr>
          <w:rFonts w:ascii="Arial" w:eastAsia="Arial" w:hAnsi="Arial" w:cs="Arial"/>
          <w:color w:val="333333"/>
          <w:sz w:val="24"/>
          <w:szCs w:val="24"/>
        </w:rPr>
      </w:pPr>
    </w:p>
    <w:p w:rsidR="005E503C" w:rsidRDefault="00071548">
      <w:pPr>
        <w:shd w:val="clear" w:color="auto" w:fill="FFFFFF"/>
        <w:spacing w:after="150"/>
        <w:jc w:val="center"/>
        <w:rPr>
          <w:rFonts w:ascii="Arial" w:eastAsia="Arial" w:hAnsi="Arial" w:cs="Arial"/>
          <w:color w:val="333333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37364" cy="2733675"/>
            <wp:effectExtent l="0" t="0" r="0" b="0"/>
            <wp:docPr id="3" name="image3.png" descr="https://www.amopintar.com/wp-content/uploads/o-que-e-monocrom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www.amopintar.com/wp-content/uploads/o-que-e-monocromia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6772" cy="27333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503C" w:rsidRDefault="00071548">
      <w:pPr>
        <w:shd w:val="clear" w:color="auto" w:fill="FFFFFF"/>
        <w:spacing w:after="150"/>
        <w:jc w:val="center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>A Noite estrelada</w:t>
      </w:r>
    </w:p>
    <w:p w:rsidR="005E503C" w:rsidRDefault="005E503C">
      <w:pPr>
        <w:shd w:val="clear" w:color="auto" w:fill="FFFFFF"/>
        <w:spacing w:after="150"/>
        <w:rPr>
          <w:rFonts w:ascii="Arial" w:eastAsia="Arial" w:hAnsi="Arial" w:cs="Arial"/>
          <w:color w:val="333333"/>
          <w:sz w:val="24"/>
          <w:szCs w:val="24"/>
        </w:rPr>
      </w:pPr>
    </w:p>
    <w:p w:rsidR="005E503C" w:rsidRDefault="00071548">
      <w:pPr>
        <w:shd w:val="clear" w:color="auto" w:fill="FFFFFF"/>
        <w:spacing w:before="168" w:after="48"/>
        <w:rPr>
          <w:rFonts w:ascii="Arial" w:eastAsia="Arial" w:hAnsi="Arial" w:cs="Arial"/>
          <w:b/>
          <w:smallCaps/>
          <w:sz w:val="24"/>
          <w:szCs w:val="24"/>
        </w:rPr>
      </w:pPr>
      <w:r>
        <w:rPr>
          <w:rFonts w:ascii="Arial" w:eastAsia="Arial" w:hAnsi="Arial" w:cs="Arial"/>
          <w:b/>
          <w:smallCaps/>
          <w:sz w:val="24"/>
          <w:szCs w:val="24"/>
        </w:rPr>
        <w:t>EXEMPLOS DE QUADROS UTILIZANDO MONOCROMÍA.</w:t>
      </w:r>
    </w:p>
    <w:p w:rsidR="005E503C" w:rsidRDefault="00071548">
      <w:pPr>
        <w:shd w:val="clear" w:color="auto" w:fill="FFFFFF"/>
        <w:spacing w:before="75" w:after="0"/>
        <w:ind w:right="7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Este é um exemplo de quadros monocromáticos da época azul de Pablo Picasso.</w:t>
      </w:r>
    </w:p>
    <w:p w:rsidR="005E503C" w:rsidRDefault="005E503C">
      <w:pPr>
        <w:shd w:val="clear" w:color="auto" w:fill="FFFFFF"/>
        <w:spacing w:before="75" w:after="0"/>
        <w:ind w:right="75"/>
        <w:jc w:val="both"/>
        <w:rPr>
          <w:rFonts w:ascii="Arial" w:eastAsia="Arial" w:hAnsi="Arial" w:cs="Arial"/>
          <w:sz w:val="24"/>
          <w:szCs w:val="24"/>
        </w:rPr>
      </w:pPr>
    </w:p>
    <w:p w:rsidR="005E503C" w:rsidRDefault="00071548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76800" cy="2495550"/>
            <wp:effectExtent l="0" t="0" r="0" b="0"/>
            <wp:docPr id="2" name="image2.png" descr="Monocromia da época azul de pablo picass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Monocromia da época azul de pablo picass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8263" cy="2501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503C" w:rsidRDefault="00071548">
      <w:pPr>
        <w:shd w:val="clear" w:color="auto" w:fill="FFFFFF"/>
        <w:spacing w:before="168" w:after="48"/>
        <w:rPr>
          <w:rFonts w:ascii="Arial" w:eastAsia="Arial" w:hAnsi="Arial" w:cs="Arial"/>
          <w:color w:val="333333"/>
          <w:sz w:val="24"/>
          <w:szCs w:val="24"/>
          <w:highlight w:val="white"/>
        </w:rPr>
      </w:pPr>
      <w:r>
        <w:rPr>
          <w:rFonts w:ascii="Arial" w:eastAsia="Arial" w:hAnsi="Arial" w:cs="Arial"/>
          <w:b/>
          <w:smallCaps/>
          <w:color w:val="D94D57"/>
          <w:sz w:val="24"/>
          <w:szCs w:val="24"/>
        </w:rPr>
        <w:br/>
      </w:r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Estes são exemplos de quadros monocromáticos da época rosa de Pablo Picasso</w:t>
      </w:r>
    </w:p>
    <w:p w:rsidR="005E503C" w:rsidRDefault="00071548">
      <w:pPr>
        <w:shd w:val="clear" w:color="auto" w:fill="FFFFFF"/>
        <w:spacing w:before="168" w:after="48"/>
        <w:jc w:val="center"/>
        <w:rPr>
          <w:rFonts w:ascii="Arial" w:eastAsia="Arial" w:hAnsi="Arial" w:cs="Arial"/>
          <w:b/>
          <w:smallCaps/>
          <w:color w:val="D94D57"/>
          <w:sz w:val="35"/>
          <w:szCs w:val="35"/>
        </w:rPr>
      </w:pPr>
      <w:r>
        <w:rPr>
          <w:noProof/>
        </w:rPr>
        <w:drawing>
          <wp:inline distT="0" distB="0" distL="0" distR="0">
            <wp:extent cx="5353050" cy="2238375"/>
            <wp:effectExtent l="0" t="0" r="0" b="9525"/>
            <wp:docPr id="5" name="image5.png" descr="Monocromia de Pablo Picass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Monocromia de Pablo Picass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4844" cy="223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503C" w:rsidRDefault="00071548">
      <w:pPr>
        <w:spacing w:line="312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>MONOCROMIA - TRAMA DE FORMAS GEOMÉTRICAS.</w:t>
      </w:r>
    </w:p>
    <w:p w:rsidR="005E503C" w:rsidRDefault="00071548">
      <w:pPr>
        <w:spacing w:line="312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  <w:highlight w:val="white"/>
        </w:rPr>
        <w:t>Pinte o quadro com tramas geométricas usando a variação de tons de apenas uma cor.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  <w:highlight w:val="white"/>
        </w:rPr>
        <w:t xml:space="preserve">Exemplo com cor azul: pode-se usar o azul, azul claro, azul escuro ou outras cores que tendem para o azulado. </w:t>
      </w:r>
      <w:proofErr w:type="gramStart"/>
      <w:r>
        <w:rPr>
          <w:rFonts w:ascii="Arial" w:eastAsia="Arial" w:hAnsi="Arial" w:cs="Arial"/>
          <w:sz w:val="24"/>
          <w:szCs w:val="24"/>
          <w:highlight w:val="white"/>
        </w:rPr>
        <w:t>pode</w:t>
      </w:r>
      <w:proofErr w:type="gramEnd"/>
      <w:r>
        <w:rPr>
          <w:rFonts w:ascii="Arial" w:eastAsia="Arial" w:hAnsi="Arial" w:cs="Arial"/>
          <w:sz w:val="24"/>
          <w:szCs w:val="24"/>
          <w:highlight w:val="white"/>
        </w:rPr>
        <w:t xml:space="preserve">-se acrescentar preto ou branco para alterar a tonalidade </w:t>
      </w:r>
      <w:r>
        <w:rPr>
          <w:rFonts w:ascii="Arial" w:eastAsia="Arial" w:hAnsi="Arial" w:cs="Arial"/>
          <w:sz w:val="24"/>
          <w:szCs w:val="24"/>
          <w:highlight w:val="white"/>
        </w:rPr>
        <w:t>da cor escolhida.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br/>
      </w:r>
    </w:p>
    <w:p w:rsidR="005E503C" w:rsidRDefault="005E503C">
      <w:pPr>
        <w:rPr>
          <w:rFonts w:ascii="Arial" w:eastAsia="Arial" w:hAnsi="Arial" w:cs="Arial"/>
        </w:rPr>
      </w:pPr>
    </w:p>
    <w:p w:rsidR="005E503C" w:rsidRDefault="00071548">
      <w:pPr>
        <w:jc w:val="center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>
            <wp:extent cx="5516110" cy="5486400"/>
            <wp:effectExtent l="0" t="0" r="0" b="0"/>
            <wp:docPr id="4" name="image4.png" descr="C:\Users\Rons\Pictures\6bf69d3a8a5be7d6bdc55d43d4917ffd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Rons\Pictures\6bf69d3a8a5be7d6bdc55d43d4917ffd.gif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611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E503C" w:rsidSect="000B5198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5E503C"/>
    <w:rsid w:val="00071548"/>
    <w:rsid w:val="000B5198"/>
    <w:rsid w:val="005E5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5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5198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0B519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5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5198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0B519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243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Escola</dc:creator>
  <cp:lastModifiedBy>Escola</cp:lastModifiedBy>
  <cp:revision>2</cp:revision>
  <cp:lastPrinted>2020-07-10T17:04:00Z</cp:lastPrinted>
  <dcterms:created xsi:type="dcterms:W3CDTF">2020-07-10T17:05:00Z</dcterms:created>
  <dcterms:modified xsi:type="dcterms:W3CDTF">2020-07-10T17:05:00Z</dcterms:modified>
</cp:coreProperties>
</file>